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1B8" w:rsidRDefault="002911B8" w:rsidP="002911B8">
      <w:pPr>
        <w:jc w:val="center"/>
        <w:rPr>
          <w:rFonts w:ascii="Times New Roman" w:hAnsi="Times New Roman"/>
          <w:color w:val="auto"/>
          <w:sz w:val="23"/>
          <w:szCs w:val="23"/>
        </w:rPr>
      </w:pPr>
      <w:r>
        <w:rPr>
          <w:rFonts w:ascii="Times New Roman" w:hAnsi="Times New Roman"/>
          <w:color w:val="auto"/>
          <w:sz w:val="23"/>
          <w:szCs w:val="23"/>
        </w:rPr>
        <w:t>Аннотация</w:t>
      </w:r>
      <w:bookmarkStart w:id="0" w:name="_GoBack"/>
      <w:bookmarkEnd w:id="0"/>
    </w:p>
    <w:p w:rsidR="002911B8" w:rsidRPr="00D62F01" w:rsidRDefault="002911B8" w:rsidP="002911B8">
      <w:pPr>
        <w:rPr>
          <w:rFonts w:ascii="Times New Roman" w:hAnsi="Times New Roman"/>
          <w:color w:val="auto"/>
          <w:sz w:val="23"/>
          <w:szCs w:val="23"/>
        </w:rPr>
      </w:pPr>
      <w:r w:rsidRPr="00D62F01">
        <w:rPr>
          <w:rFonts w:ascii="Times New Roman" w:hAnsi="Times New Roman"/>
          <w:color w:val="auto"/>
          <w:sz w:val="23"/>
          <w:szCs w:val="23"/>
        </w:rPr>
        <w:t>Рабочая программа по биологии для 10 классов МБОУ «Кубанская школа» разработана в соответствии:</w:t>
      </w:r>
    </w:p>
    <w:p w:rsidR="002911B8" w:rsidRPr="00D62F01" w:rsidRDefault="002911B8" w:rsidP="002911B8">
      <w:pPr>
        <w:numPr>
          <w:ilvl w:val="0"/>
          <w:numId w:val="1"/>
        </w:numPr>
        <w:rPr>
          <w:rFonts w:ascii="Times New Roman" w:hAnsi="Times New Roman"/>
          <w:color w:val="auto"/>
          <w:sz w:val="23"/>
          <w:szCs w:val="23"/>
        </w:rPr>
      </w:pPr>
      <w:r w:rsidRPr="00D62F01">
        <w:rPr>
          <w:rFonts w:ascii="Times New Roman" w:hAnsi="Times New Roman"/>
          <w:color w:val="auto"/>
          <w:sz w:val="23"/>
          <w:szCs w:val="23"/>
        </w:rPr>
        <w:t xml:space="preserve">с требованиями Федерального </w:t>
      </w:r>
      <w:proofErr w:type="gramStart"/>
      <w:r w:rsidRPr="00D62F01">
        <w:rPr>
          <w:rFonts w:ascii="Times New Roman" w:hAnsi="Times New Roman"/>
          <w:color w:val="auto"/>
          <w:sz w:val="23"/>
          <w:szCs w:val="23"/>
        </w:rPr>
        <w:t>государственного  образовательного</w:t>
      </w:r>
      <w:proofErr w:type="gramEnd"/>
      <w:r w:rsidRPr="00D62F01">
        <w:rPr>
          <w:rFonts w:ascii="Times New Roman" w:hAnsi="Times New Roman"/>
          <w:color w:val="auto"/>
          <w:sz w:val="23"/>
          <w:szCs w:val="23"/>
        </w:rPr>
        <w:t xml:space="preserve"> стандарта  основного общего образования, утвержденного приказом Министерства образования и науки Российской Федерации от 17 декабря 2010 г. N 1897</w:t>
      </w:r>
    </w:p>
    <w:p w:rsidR="002911B8" w:rsidRPr="00D62F01" w:rsidRDefault="002911B8" w:rsidP="002911B8">
      <w:pPr>
        <w:numPr>
          <w:ilvl w:val="0"/>
          <w:numId w:val="1"/>
        </w:numPr>
        <w:rPr>
          <w:rFonts w:ascii="Times New Roman" w:hAnsi="Times New Roman"/>
          <w:color w:val="auto"/>
          <w:sz w:val="23"/>
          <w:szCs w:val="23"/>
        </w:rPr>
      </w:pPr>
      <w:r w:rsidRPr="00D62F01">
        <w:rPr>
          <w:rFonts w:ascii="Times New Roman" w:hAnsi="Times New Roman"/>
          <w:color w:val="auto"/>
          <w:sz w:val="23"/>
          <w:szCs w:val="23"/>
        </w:rPr>
        <w:t>с примерной авторской рабочей программой. Предметная линия учебников «Линия жизни». 10—11 классы: учеб. пособие для общеобразовательных организаций: углублённый уровень / В. В. Пасечник, Г. Г. Швецов, Т. М. Ефимова. — М.: Просвещение, 2019</w:t>
      </w:r>
    </w:p>
    <w:p w:rsidR="002911B8" w:rsidRPr="00D62F01" w:rsidRDefault="002911B8" w:rsidP="002911B8">
      <w:pPr>
        <w:pStyle w:val="Standard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62F01">
        <w:rPr>
          <w:rFonts w:ascii="Times New Roman" w:eastAsia="Calibri" w:hAnsi="Times New Roman"/>
          <w:sz w:val="23"/>
          <w:szCs w:val="23"/>
        </w:rPr>
        <w:t xml:space="preserve">Положением МБОУ «Кубанская школа» «О рабочей программе учителя» </w:t>
      </w:r>
      <w:r w:rsidRPr="00D62F01">
        <w:rPr>
          <w:rFonts w:ascii="Times New Roman" w:eastAsia="Calibri" w:hAnsi="Times New Roman" w:cs="Times New Roman"/>
          <w:sz w:val="23"/>
          <w:szCs w:val="23"/>
        </w:rPr>
        <w:t>Приказ №11 от 25.09.2015</w:t>
      </w:r>
      <w:proofErr w:type="gramStart"/>
      <w:r w:rsidRPr="00D62F01">
        <w:rPr>
          <w:rFonts w:ascii="Times New Roman" w:eastAsia="Calibri" w:hAnsi="Times New Roman" w:cs="Times New Roman"/>
          <w:sz w:val="23"/>
          <w:szCs w:val="23"/>
        </w:rPr>
        <w:t>( с</w:t>
      </w:r>
      <w:proofErr w:type="gramEnd"/>
      <w:r w:rsidRPr="00D62F01">
        <w:rPr>
          <w:rFonts w:ascii="Times New Roman" w:eastAsia="Calibri" w:hAnsi="Times New Roman" w:cs="Times New Roman"/>
          <w:sz w:val="23"/>
          <w:szCs w:val="23"/>
        </w:rPr>
        <w:t xml:space="preserve"> изменениями от 06.08.18 №119)</w:t>
      </w:r>
    </w:p>
    <w:p w:rsidR="002911B8" w:rsidRPr="00D62F01" w:rsidRDefault="002911B8" w:rsidP="002911B8">
      <w:pPr>
        <w:numPr>
          <w:ilvl w:val="0"/>
          <w:numId w:val="2"/>
        </w:numPr>
        <w:rPr>
          <w:rFonts w:ascii="Times New Roman" w:eastAsia="Calibri" w:hAnsi="Times New Roman"/>
          <w:color w:val="auto"/>
          <w:sz w:val="23"/>
          <w:szCs w:val="23"/>
        </w:rPr>
      </w:pPr>
      <w:r w:rsidRPr="00D62F01">
        <w:rPr>
          <w:rFonts w:ascii="Times New Roman" w:eastAsia="Calibri" w:hAnsi="Times New Roman"/>
          <w:color w:val="auto"/>
          <w:sz w:val="23"/>
          <w:szCs w:val="23"/>
        </w:rPr>
        <w:t>Положением МБОУ «Кубанская школа» «О календарно-тематическом планировании» №68</w:t>
      </w:r>
    </w:p>
    <w:p w:rsidR="002911B8" w:rsidRPr="00D62F01" w:rsidRDefault="002911B8" w:rsidP="002911B8">
      <w:pPr>
        <w:ind w:left="360"/>
        <w:rPr>
          <w:rFonts w:ascii="Times New Roman" w:hAnsi="Times New Roman"/>
          <w:color w:val="auto"/>
          <w:sz w:val="23"/>
          <w:szCs w:val="23"/>
        </w:rPr>
      </w:pPr>
      <w:r w:rsidRPr="00D62F01">
        <w:rPr>
          <w:rFonts w:ascii="Times New Roman" w:hAnsi="Times New Roman"/>
          <w:color w:val="auto"/>
          <w:sz w:val="23"/>
          <w:szCs w:val="23"/>
        </w:rPr>
        <w:t xml:space="preserve">Программа соответствует основной образовательной программе и учебному плану МБОУ «Кубанская школа» на 2020/2021 </w:t>
      </w:r>
      <w:proofErr w:type="spellStart"/>
      <w:proofErr w:type="gramStart"/>
      <w:r w:rsidRPr="00D62F01">
        <w:rPr>
          <w:rFonts w:ascii="Times New Roman" w:hAnsi="Times New Roman"/>
          <w:color w:val="auto"/>
          <w:sz w:val="23"/>
          <w:szCs w:val="23"/>
        </w:rPr>
        <w:t>уч.год</w:t>
      </w:r>
      <w:proofErr w:type="spellEnd"/>
      <w:proofErr w:type="gramEnd"/>
    </w:p>
    <w:p w:rsidR="002911B8" w:rsidRPr="00D62F01" w:rsidRDefault="002911B8" w:rsidP="002911B8">
      <w:pPr>
        <w:spacing w:after="200" w:line="276" w:lineRule="auto"/>
        <w:rPr>
          <w:rFonts w:ascii="Times New Roman" w:hAnsi="Times New Roman"/>
          <w:b/>
          <w:color w:val="auto"/>
          <w:sz w:val="23"/>
          <w:szCs w:val="23"/>
        </w:rPr>
      </w:pPr>
      <w:r w:rsidRPr="00D62F01">
        <w:rPr>
          <w:rFonts w:ascii="Times New Roman" w:eastAsia="Times New Roman" w:hAnsi="Times New Roman"/>
          <w:b/>
          <w:bCs/>
          <w:color w:val="auto"/>
          <w:sz w:val="23"/>
          <w:szCs w:val="23"/>
        </w:rPr>
        <w:t xml:space="preserve">          </w:t>
      </w:r>
      <w:r w:rsidRPr="00D62F01">
        <w:rPr>
          <w:rFonts w:ascii="Times New Roman" w:eastAsia="Times New Roman" w:hAnsi="Times New Roman"/>
          <w:b/>
          <w:bCs/>
          <w:color w:val="auto"/>
          <w:sz w:val="23"/>
          <w:szCs w:val="23"/>
          <w:lang w:val="en-US"/>
        </w:rPr>
        <w:t>I</w:t>
      </w:r>
      <w:r w:rsidRPr="00D62F01">
        <w:rPr>
          <w:rFonts w:ascii="Times New Roman" w:eastAsia="Times New Roman" w:hAnsi="Times New Roman"/>
          <w:b/>
          <w:bCs/>
          <w:color w:val="auto"/>
          <w:sz w:val="23"/>
          <w:szCs w:val="23"/>
        </w:rPr>
        <w:t xml:space="preserve">. </w:t>
      </w:r>
      <w:r w:rsidRPr="00D62F01">
        <w:rPr>
          <w:rFonts w:ascii="Times New Roman" w:hAnsi="Times New Roman"/>
          <w:b/>
          <w:color w:val="auto"/>
          <w:sz w:val="23"/>
          <w:szCs w:val="23"/>
        </w:rPr>
        <w:t>ПЛАНИРУЕМЫЕ РЕЗУЛЬТАТЫ ОСВОЕНИЯ УЧЕБНОГО ПРЕДМЕТА.</w:t>
      </w:r>
    </w:p>
    <w:p w:rsidR="002911B8" w:rsidRPr="00D62F01" w:rsidRDefault="002911B8" w:rsidP="002911B8">
      <w:pPr>
        <w:shd w:val="clear" w:color="auto" w:fill="FFFFFF"/>
        <w:contextualSpacing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 w:rsidRPr="00D62F01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Личностные результаты обучения:</w:t>
      </w:r>
    </w:p>
    <w:p w:rsidR="002911B8" w:rsidRPr="00D62F01" w:rsidRDefault="002911B8" w:rsidP="002911B8">
      <w:pPr>
        <w:shd w:val="clear" w:color="auto" w:fill="FFFFFF"/>
        <w:spacing w:after="160" w:line="256" w:lineRule="auto"/>
        <w:ind w:right="34"/>
        <w:contextualSpacing/>
        <w:jc w:val="lef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D62F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-реализации этических установок по отношению к биологическим открытиям, исследованиям и их результатам;</w:t>
      </w:r>
    </w:p>
    <w:p w:rsidR="002911B8" w:rsidRPr="00D62F01" w:rsidRDefault="002911B8" w:rsidP="002911B8">
      <w:pPr>
        <w:shd w:val="clear" w:color="auto" w:fill="FFFFFF"/>
        <w:spacing w:after="160" w:line="256" w:lineRule="auto"/>
        <w:ind w:right="24"/>
        <w:contextualSpacing/>
        <w:jc w:val="lef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D62F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-признания высокой ценности жизни во всех её проявлениях, здоровья своего и других людей, реализации установок здорового образа жизни;</w:t>
      </w:r>
    </w:p>
    <w:p w:rsidR="002911B8" w:rsidRPr="00D62F01" w:rsidRDefault="002911B8" w:rsidP="002911B8">
      <w:pPr>
        <w:shd w:val="clear" w:color="auto" w:fill="FFFFFF"/>
        <w:spacing w:after="160" w:line="256" w:lineRule="auto"/>
        <w:ind w:right="34"/>
        <w:contextualSpacing/>
        <w:jc w:val="left"/>
        <w:rPr>
          <w:rStyle w:val="a4"/>
          <w:rFonts w:ascii="Times New Roman" w:hAnsi="Times New Roman"/>
          <w:color w:val="auto"/>
          <w:sz w:val="23"/>
          <w:szCs w:val="23"/>
        </w:rPr>
      </w:pPr>
      <w:r w:rsidRPr="00D62F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</w:t>
      </w:r>
      <w:proofErr w:type="spellStart"/>
      <w:r w:rsidRPr="00D62F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сформированности</w:t>
      </w:r>
      <w:proofErr w:type="spellEnd"/>
      <w:r w:rsidRPr="00D62F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познавательных мотивов, направленных на получение нового знания в </w:t>
      </w:r>
      <w:r w:rsidRPr="00D62F01">
        <w:rPr>
          <w:rStyle w:val="a4"/>
          <w:rFonts w:ascii="Times New Roman" w:hAnsi="Times New Roman"/>
          <w:color w:val="auto"/>
          <w:sz w:val="23"/>
          <w:szCs w:val="23"/>
        </w:rPr>
        <w:t xml:space="preserve">области биологии в связи с будущей профессиональной деятельностью или бытовыми проблемами, связанными </w:t>
      </w:r>
      <w:proofErr w:type="gramStart"/>
      <w:r w:rsidRPr="00D62F01">
        <w:rPr>
          <w:rStyle w:val="a4"/>
          <w:rFonts w:ascii="Times New Roman" w:hAnsi="Times New Roman"/>
          <w:color w:val="auto"/>
          <w:sz w:val="23"/>
          <w:szCs w:val="23"/>
        </w:rPr>
        <w:t>с  сохранением</w:t>
      </w:r>
      <w:proofErr w:type="gramEnd"/>
      <w:r w:rsidRPr="00D62F01">
        <w:rPr>
          <w:rStyle w:val="a4"/>
          <w:rFonts w:ascii="Times New Roman" w:hAnsi="Times New Roman"/>
          <w:color w:val="auto"/>
          <w:sz w:val="23"/>
          <w:szCs w:val="23"/>
        </w:rPr>
        <w:t xml:space="preserve">  собственного  здоровья и экологической безопасности.</w:t>
      </w:r>
    </w:p>
    <w:p w:rsidR="002911B8" w:rsidRPr="00D62F01" w:rsidRDefault="002911B8" w:rsidP="002911B8">
      <w:pPr>
        <w:shd w:val="clear" w:color="auto" w:fill="FFFFFF"/>
        <w:ind w:right="10"/>
        <w:contextualSpacing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proofErr w:type="spellStart"/>
      <w:r w:rsidRPr="00D62F01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Метапредметными</w:t>
      </w:r>
      <w:proofErr w:type="spellEnd"/>
      <w:r w:rsidRPr="00D62F01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 xml:space="preserve"> результатами</w:t>
      </w:r>
      <w:r w:rsidRPr="00D62F01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 </w:t>
      </w:r>
      <w:r w:rsidRPr="00D62F01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программы по биологии в 10 классе являются:</w:t>
      </w:r>
    </w:p>
    <w:p w:rsidR="002911B8" w:rsidRPr="00D62F01" w:rsidRDefault="002911B8" w:rsidP="002911B8">
      <w:pPr>
        <w:pStyle w:val="a3"/>
        <w:rPr>
          <w:rFonts w:ascii="Times New Roman" w:hAnsi="Times New Roman"/>
          <w:color w:val="auto"/>
          <w:sz w:val="23"/>
          <w:szCs w:val="23"/>
          <w:lang w:eastAsia="ru-RU"/>
        </w:rPr>
      </w:pPr>
      <w:r w:rsidRPr="00D62F01">
        <w:rPr>
          <w:rFonts w:ascii="Times New Roman" w:hAnsi="Times New Roman"/>
          <w:color w:val="auto"/>
          <w:sz w:val="23"/>
          <w:szCs w:val="23"/>
          <w:lang w:eastAsia="ru-RU"/>
        </w:rPr>
        <w:t xml:space="preserve">-овладение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</w:t>
      </w:r>
      <w:proofErr w:type="spellStart"/>
      <w:r w:rsidRPr="00D62F01">
        <w:rPr>
          <w:rFonts w:ascii="Times New Roman" w:hAnsi="Times New Roman"/>
          <w:color w:val="auto"/>
          <w:sz w:val="23"/>
          <w:szCs w:val="23"/>
          <w:lang w:eastAsia="ru-RU"/>
        </w:rPr>
        <w:t>понятиям,классифицировать</w:t>
      </w:r>
      <w:proofErr w:type="spellEnd"/>
      <w:r w:rsidRPr="00D62F01">
        <w:rPr>
          <w:rFonts w:ascii="Times New Roman" w:hAnsi="Times New Roman"/>
          <w:color w:val="auto"/>
          <w:sz w:val="23"/>
          <w:szCs w:val="23"/>
          <w:lang w:eastAsia="ru-RU"/>
        </w:rPr>
        <w:t>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2911B8" w:rsidRPr="00D62F01" w:rsidRDefault="002911B8" w:rsidP="002911B8">
      <w:pPr>
        <w:pStyle w:val="a3"/>
        <w:rPr>
          <w:rFonts w:ascii="Times New Roman" w:hAnsi="Times New Roman"/>
          <w:color w:val="auto"/>
          <w:sz w:val="23"/>
          <w:szCs w:val="23"/>
          <w:lang w:eastAsia="ru-RU"/>
        </w:rPr>
      </w:pPr>
      <w:r w:rsidRPr="00D62F01">
        <w:rPr>
          <w:rFonts w:ascii="Times New Roman" w:hAnsi="Times New Roman"/>
          <w:color w:val="auto"/>
          <w:sz w:val="23"/>
          <w:szCs w:val="23"/>
          <w:lang w:eastAsia="ru-RU"/>
        </w:rPr>
        <w:t>-умение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2911B8" w:rsidRPr="00D62F01" w:rsidRDefault="002911B8" w:rsidP="002911B8">
      <w:pPr>
        <w:pStyle w:val="a3"/>
        <w:rPr>
          <w:rFonts w:ascii="Times New Roman" w:hAnsi="Times New Roman"/>
          <w:color w:val="auto"/>
          <w:sz w:val="23"/>
          <w:szCs w:val="23"/>
          <w:lang w:eastAsia="ru-RU"/>
        </w:rPr>
      </w:pPr>
      <w:r w:rsidRPr="00D62F01">
        <w:rPr>
          <w:rFonts w:ascii="Times New Roman" w:hAnsi="Times New Roman"/>
          <w:color w:val="auto"/>
          <w:sz w:val="23"/>
          <w:szCs w:val="23"/>
          <w:lang w:eastAsia="ru-RU"/>
        </w:rPr>
        <w:t>-способность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2911B8" w:rsidRPr="00D62F01" w:rsidRDefault="002911B8" w:rsidP="002911B8">
      <w:pPr>
        <w:pStyle w:val="a3"/>
        <w:rPr>
          <w:rFonts w:ascii="Times New Roman" w:hAnsi="Times New Roman"/>
          <w:color w:val="auto"/>
          <w:sz w:val="23"/>
          <w:szCs w:val="23"/>
          <w:lang w:eastAsia="ru-RU"/>
        </w:rPr>
      </w:pPr>
      <w:r w:rsidRPr="00D62F01">
        <w:rPr>
          <w:rFonts w:ascii="Times New Roman" w:hAnsi="Times New Roman"/>
          <w:color w:val="auto"/>
          <w:sz w:val="23"/>
          <w:szCs w:val="23"/>
          <w:lang w:eastAsia="ru-RU"/>
        </w:rPr>
        <w:t>-умение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2911B8" w:rsidRPr="00D62F01" w:rsidRDefault="002911B8" w:rsidP="002911B8">
      <w:pPr>
        <w:shd w:val="clear" w:color="auto" w:fill="FFFFFF"/>
        <w:ind w:right="34"/>
        <w:contextualSpacing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 w:rsidRPr="00D62F01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Предметными результатами освоения выпускниками старшей школы программы по биологии на профильном уровне в 10 классе являются:</w:t>
      </w:r>
    </w:p>
    <w:p w:rsidR="002911B8" w:rsidRPr="00D62F01" w:rsidRDefault="002911B8" w:rsidP="002911B8">
      <w:pPr>
        <w:shd w:val="clear" w:color="auto" w:fill="FFFFFF"/>
        <w:ind w:right="34"/>
        <w:contextualSpacing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 w:rsidRPr="00D62F01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В познавательной (интеллектуальной) сфере:</w:t>
      </w:r>
    </w:p>
    <w:p w:rsidR="002911B8" w:rsidRPr="00D62F01" w:rsidRDefault="002911B8" w:rsidP="002911B8">
      <w:pPr>
        <w:shd w:val="clear" w:color="auto" w:fill="FFFFFF"/>
        <w:spacing w:after="160" w:line="256" w:lineRule="auto"/>
        <w:ind w:right="34"/>
        <w:contextualSpacing/>
        <w:jc w:val="lef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D62F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-характеристика содержания биологических теорий (клеточная теория, хромосомная теория наследственности, синтетическая теория эволюции, теория антропогенеза);</w:t>
      </w:r>
    </w:p>
    <w:p w:rsidR="002911B8" w:rsidRPr="00D62F01" w:rsidRDefault="002911B8" w:rsidP="002911B8">
      <w:pPr>
        <w:shd w:val="clear" w:color="auto" w:fill="FFFFFF"/>
        <w:spacing w:after="160" w:line="256" w:lineRule="auto"/>
        <w:ind w:right="34"/>
        <w:contextualSpacing/>
        <w:jc w:val="lef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D62F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 учений (о путях и направлениях эволюции, Н. И. Вавилова о центрах многообразия и происхождения культурных растений, В. И. Вернадского о биосфере);</w:t>
      </w:r>
    </w:p>
    <w:p w:rsidR="002911B8" w:rsidRPr="00D62F01" w:rsidRDefault="002911B8" w:rsidP="002911B8">
      <w:pPr>
        <w:shd w:val="clear" w:color="auto" w:fill="FFFFFF"/>
        <w:spacing w:after="160" w:line="256" w:lineRule="auto"/>
        <w:ind w:right="34"/>
        <w:contextualSpacing/>
        <w:jc w:val="lef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D62F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-законов (Г. Менделя, сцепленного наследования Т. Моргана, гомологических рядов наследственной изменчивости, зародышевого сходства, биогенетического);</w:t>
      </w:r>
    </w:p>
    <w:p w:rsidR="002911B8" w:rsidRPr="00D62F01" w:rsidRDefault="002911B8" w:rsidP="002911B8">
      <w:pPr>
        <w:shd w:val="clear" w:color="auto" w:fill="FFFFFF"/>
        <w:spacing w:after="160" w:line="256" w:lineRule="auto"/>
        <w:ind w:right="34"/>
        <w:contextualSpacing/>
        <w:jc w:val="lef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D62F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- закономерностей (изменчивости, сцепленного наследования, наследования, сцепленного с полом, взаимодействия генов и их цитологических основ); </w:t>
      </w:r>
    </w:p>
    <w:p w:rsidR="002911B8" w:rsidRPr="00D62F01" w:rsidRDefault="002911B8" w:rsidP="002911B8">
      <w:pPr>
        <w:shd w:val="clear" w:color="auto" w:fill="FFFFFF"/>
        <w:spacing w:after="160" w:line="256" w:lineRule="auto"/>
        <w:ind w:right="34"/>
        <w:contextualSpacing/>
        <w:jc w:val="lef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D62F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-правил (доминирования, экологической пирамиды);</w:t>
      </w:r>
    </w:p>
    <w:p w:rsidR="002911B8" w:rsidRPr="00D62F01" w:rsidRDefault="002911B8" w:rsidP="002911B8">
      <w:pPr>
        <w:shd w:val="clear" w:color="auto" w:fill="FFFFFF"/>
        <w:spacing w:after="160" w:line="256" w:lineRule="auto"/>
        <w:ind w:right="34"/>
        <w:contextualSpacing/>
        <w:jc w:val="lef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D62F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- принципов (чистоты гамет, </w:t>
      </w:r>
      <w:proofErr w:type="spellStart"/>
      <w:r w:rsidRPr="00D62F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комплементарности</w:t>
      </w:r>
      <w:proofErr w:type="spellEnd"/>
      <w:r w:rsidRPr="00D62F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); </w:t>
      </w:r>
    </w:p>
    <w:p w:rsidR="002911B8" w:rsidRPr="00D62F01" w:rsidRDefault="002911B8" w:rsidP="002911B8">
      <w:pPr>
        <w:shd w:val="clear" w:color="auto" w:fill="FFFFFF"/>
        <w:spacing w:after="160" w:line="256" w:lineRule="auto"/>
        <w:ind w:right="34"/>
        <w:contextualSpacing/>
        <w:jc w:val="lef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D62F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>-гипотез (сущности и происхождения жизни, происхождения человека);</w:t>
      </w:r>
    </w:p>
    <w:p w:rsidR="002911B8" w:rsidRPr="00D62F01" w:rsidRDefault="002911B8" w:rsidP="002911B8">
      <w:pPr>
        <w:shd w:val="clear" w:color="auto" w:fill="FFFFFF"/>
        <w:spacing w:after="160" w:line="256" w:lineRule="auto"/>
        <w:ind w:right="34"/>
        <w:contextualSpacing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D62F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-выделение существенных признаков строения биологических объектов (клетки: химический состав и строение; генов, хромосом, женских и мужских гамет, клеток прокариот и эукариот; вирусов; одноклеточных и многоклеточных организмов; видов и экосистем) и биологических процессов и явлений (обмен веществ и превращения энергии в клетке, фотосинтез, пластический и энергетический обмен, брожение, хемосинтез, митоз, мейоз, развитие гамет у цветковых растений и позвоночных животных, размножение, оплодотворение у цветковых растений и позвоночных животных, индивидуальное развитие организма (онтогенез), взаимодействие генов, получение гетерозиса, </w:t>
      </w:r>
      <w:proofErr w:type="spellStart"/>
      <w:r w:rsidRPr="00D62F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полиплоидов</w:t>
      </w:r>
      <w:proofErr w:type="spellEnd"/>
      <w:r w:rsidRPr="00D62F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, отдалённых гибридов, действие искусственного, движущего и стабилизирующего отбора, географическое и экологическое видообразование, влияние элементарных факторов эволюции на генофонд популяции, формирование приспособленности к среде обитания, круговорот веществ и превращения энергии в экосистемах и биосфере, эволюция биосферы);</w:t>
      </w:r>
    </w:p>
    <w:p w:rsidR="002911B8" w:rsidRPr="00D62F01" w:rsidRDefault="002911B8" w:rsidP="002911B8">
      <w:pPr>
        <w:shd w:val="clear" w:color="auto" w:fill="FFFFFF"/>
        <w:spacing w:after="160" w:line="256" w:lineRule="auto"/>
        <w:ind w:right="34"/>
        <w:contextualSpacing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D62F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-объяснение роли биологических теорий, идей, принципов, гипотез в формировании современной естественно-научной картины мира, научного мировоззрения; отрицательного влияния алкоголя, никотина, наркотических веществ на развитие зародыша человека; влияния мутагенов на организм человека; причин эволюции видов, человека, биосферы, наследственных и ненаследственных изменений, наследственных заболеваний, генных и хромосомных мутаций; устойчивости, </w:t>
      </w:r>
      <w:proofErr w:type="spellStart"/>
      <w:r w:rsidRPr="00D62F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саморегуляции</w:t>
      </w:r>
      <w:proofErr w:type="spellEnd"/>
      <w:r w:rsidRPr="00D62F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, саморазвития и смены экосистем; закономерностей влияния экологических факторов на организмы;</w:t>
      </w:r>
    </w:p>
    <w:p w:rsidR="002911B8" w:rsidRPr="00D62F01" w:rsidRDefault="002911B8" w:rsidP="002911B8">
      <w:pPr>
        <w:shd w:val="clear" w:color="auto" w:fill="FFFFFF"/>
        <w:spacing w:after="160" w:line="256" w:lineRule="auto"/>
        <w:ind w:right="34"/>
        <w:contextualSpacing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D62F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-приведение доказательств (аргументация) единства живой и неживой природы, родства живых организмов с использованием биологических теорий, законов и правил; взаимосвязей организмов и окружающей среды; единства человеческих рас; необходимости сохранения многообразия видов;</w:t>
      </w:r>
    </w:p>
    <w:p w:rsidR="002911B8" w:rsidRPr="00D62F01" w:rsidRDefault="002911B8" w:rsidP="002911B8">
      <w:pPr>
        <w:shd w:val="clear" w:color="auto" w:fill="FFFFFF"/>
        <w:spacing w:after="160" w:line="256" w:lineRule="auto"/>
        <w:ind w:right="34"/>
        <w:contextualSpacing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D62F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-установление взаимосвязей строения и функций молекул в клетке; строения и функций органоидов клетки; пластического и энергетического обмена; световых и </w:t>
      </w:r>
      <w:proofErr w:type="spellStart"/>
      <w:r w:rsidRPr="00D62F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темновых</w:t>
      </w:r>
      <w:proofErr w:type="spellEnd"/>
      <w:r w:rsidRPr="00D62F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реакций фотосинтеза; движущих сил эволюции; путей и направлений эволюции;</w:t>
      </w:r>
    </w:p>
    <w:p w:rsidR="002911B8" w:rsidRPr="00D62F01" w:rsidRDefault="002911B8" w:rsidP="002911B8">
      <w:pPr>
        <w:shd w:val="clear" w:color="auto" w:fill="FFFFFF"/>
        <w:spacing w:after="160" w:line="256" w:lineRule="auto"/>
        <w:ind w:right="34"/>
        <w:contextualSpacing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D62F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-умение пользоваться современной биологической терминологией и символикой;        </w:t>
      </w:r>
    </w:p>
    <w:p w:rsidR="002911B8" w:rsidRPr="00D62F01" w:rsidRDefault="002911B8" w:rsidP="002911B8">
      <w:pPr>
        <w:shd w:val="clear" w:color="auto" w:fill="FFFFFF"/>
        <w:spacing w:after="160" w:line="256" w:lineRule="auto"/>
        <w:ind w:right="34"/>
        <w:contextualSpacing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D62F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-решение задач разной сложности по биологии;</w:t>
      </w:r>
    </w:p>
    <w:p w:rsidR="002911B8" w:rsidRPr="00D62F01" w:rsidRDefault="002911B8" w:rsidP="002911B8">
      <w:pPr>
        <w:shd w:val="clear" w:color="auto" w:fill="FFFFFF"/>
        <w:spacing w:after="160" w:line="256" w:lineRule="auto"/>
        <w:ind w:right="34"/>
        <w:contextualSpacing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D62F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-составление схем скрещивания, путей переноса веществ и энергии в экосистемах (цепи питания, пищевые сети);        </w:t>
      </w:r>
    </w:p>
    <w:p w:rsidR="002911B8" w:rsidRPr="00D62F01" w:rsidRDefault="002911B8" w:rsidP="002911B8">
      <w:pPr>
        <w:shd w:val="clear" w:color="auto" w:fill="FFFFFF"/>
        <w:spacing w:after="160" w:line="256" w:lineRule="auto"/>
        <w:ind w:right="34"/>
        <w:contextualSpacing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D62F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-описание клеток растений и животных (под микроскопом), особей вида по морфологическому критерию, экосистем и </w:t>
      </w:r>
      <w:proofErr w:type="spellStart"/>
      <w:r w:rsidRPr="00D62F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агроэкосистем</w:t>
      </w:r>
      <w:proofErr w:type="spellEnd"/>
      <w:r w:rsidRPr="00D62F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своей местности; приготовление и описание</w:t>
      </w:r>
    </w:p>
    <w:p w:rsidR="002911B8" w:rsidRPr="00D62F01" w:rsidRDefault="002911B8" w:rsidP="002911B8">
      <w:pPr>
        <w:shd w:val="clear" w:color="auto" w:fill="FFFFFF"/>
        <w:spacing w:after="160" w:line="256" w:lineRule="auto"/>
        <w:ind w:right="34"/>
        <w:contextualSpacing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D62F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микропрепаратов;        </w:t>
      </w:r>
    </w:p>
    <w:p w:rsidR="002911B8" w:rsidRPr="00D62F01" w:rsidRDefault="002911B8" w:rsidP="002911B8">
      <w:pPr>
        <w:shd w:val="clear" w:color="auto" w:fill="FFFFFF"/>
        <w:spacing w:after="160" w:line="256" w:lineRule="auto"/>
        <w:ind w:right="34"/>
        <w:contextualSpacing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D62F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-выявление изменчивости, приспособлений у видов к среде обитания, ароморфозов и идиоадаптаций у растений и животных, отличительных признаков живого (у отдельных организмов), абиотических и биотических компонентов экосистем, взаимосвязей организмов в экосистеме, антропогенных изменений в экосистемах своей местности, источников мутагенов в окружающей среде (косвенно), антропогенных изменений в экосистемах своего региона;</w:t>
      </w:r>
    </w:p>
    <w:p w:rsidR="002911B8" w:rsidRPr="00D62F01" w:rsidRDefault="002911B8" w:rsidP="002911B8">
      <w:pPr>
        <w:shd w:val="clear" w:color="auto" w:fill="FFFFFF"/>
        <w:spacing w:after="160" w:line="256" w:lineRule="auto"/>
        <w:ind w:right="34"/>
        <w:contextualSpacing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D62F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 исследование биологических систем на биологических моделях (аквариум);</w:t>
      </w:r>
    </w:p>
    <w:p w:rsidR="002911B8" w:rsidRPr="00D62F01" w:rsidRDefault="002911B8" w:rsidP="002911B8">
      <w:pPr>
        <w:shd w:val="clear" w:color="auto" w:fill="FFFFFF"/>
        <w:spacing w:after="160" w:line="256" w:lineRule="auto"/>
        <w:ind w:right="34"/>
        <w:contextualSpacing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D62F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- сравнение биологических объектов (клетки растений, животных, грибов и бактерий, экосистемы и </w:t>
      </w:r>
      <w:proofErr w:type="spellStart"/>
      <w:r w:rsidRPr="00D62F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агроэкосистемы</w:t>
      </w:r>
      <w:proofErr w:type="spellEnd"/>
      <w:r w:rsidRPr="00D62F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),процессов и явлений (обмен веществ у растений и животных, пластический и энергетический обмен, фотосинтез и хемосинтез, митоз и мейоз; бесполое и половое размножение, оплодотворение у цветковых растений и позвоночных животных, внешнее и внутреннее оплодотворение, зародыши человека и других млекопитающих, формы естественного отбора, искусственный и естественный отбор, способы видообразования, макро- и </w:t>
      </w:r>
      <w:proofErr w:type="spellStart"/>
      <w:r w:rsidRPr="00D62F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микроэволюция</w:t>
      </w:r>
      <w:proofErr w:type="spellEnd"/>
      <w:r w:rsidRPr="00D62F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, пути и направления эволюции) и формулировка выводов на основе сравнения. :</w:t>
      </w:r>
    </w:p>
    <w:p w:rsidR="002911B8" w:rsidRPr="00D62F01" w:rsidRDefault="002911B8" w:rsidP="002911B8">
      <w:pPr>
        <w:shd w:val="clear" w:color="auto" w:fill="FFFFFF"/>
        <w:spacing w:after="160" w:line="256" w:lineRule="auto"/>
        <w:ind w:right="34"/>
        <w:contextualSpacing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D62F01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В ценностно-ориентационной сфере</w:t>
      </w:r>
      <w:r w:rsidRPr="00D62F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:</w:t>
      </w:r>
    </w:p>
    <w:p w:rsidR="002911B8" w:rsidRPr="00D62F01" w:rsidRDefault="002911B8" w:rsidP="002911B8">
      <w:pPr>
        <w:shd w:val="clear" w:color="auto" w:fill="FFFFFF"/>
        <w:spacing w:after="160" w:line="256" w:lineRule="auto"/>
        <w:ind w:right="34"/>
        <w:contextualSpacing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D62F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>- анализ и оценка различных гипотез сущности жизни, происхождения жизни и человека, человеческих рас, глобальных антропогенных изменений в биосфере, этических аспектов современных исследований в биологической науке;</w:t>
      </w:r>
    </w:p>
    <w:p w:rsidR="002911B8" w:rsidRPr="00D62F01" w:rsidRDefault="002911B8" w:rsidP="002911B8">
      <w:pPr>
        <w:shd w:val="clear" w:color="auto" w:fill="FFFFFF"/>
        <w:spacing w:after="160" w:line="256" w:lineRule="auto"/>
        <w:ind w:right="34"/>
        <w:contextualSpacing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D62F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 определение собственной позиции по отношению к экологическим проблемам, поведению в природной среде;</w:t>
      </w:r>
    </w:p>
    <w:p w:rsidR="002911B8" w:rsidRPr="00D62F01" w:rsidRDefault="002911B8" w:rsidP="002911B8">
      <w:pPr>
        <w:shd w:val="clear" w:color="auto" w:fill="FFFFFF"/>
        <w:spacing w:after="160" w:line="256" w:lineRule="auto"/>
        <w:ind w:right="34"/>
        <w:contextualSpacing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D62F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 оценка этических аспектов некоторых исследований в области биотехнологии (клонирование, искусственное оплодотворение, направленное изменение генома).</w:t>
      </w:r>
    </w:p>
    <w:p w:rsidR="002911B8" w:rsidRPr="00D62F01" w:rsidRDefault="002911B8" w:rsidP="002911B8">
      <w:pPr>
        <w:shd w:val="clear" w:color="auto" w:fill="FFFFFF"/>
        <w:spacing w:after="160" w:line="256" w:lineRule="auto"/>
        <w:ind w:right="34"/>
        <w:contextualSpacing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 w:rsidRPr="00D62F01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 xml:space="preserve"> В сфере трудовой деятельности:</w:t>
      </w:r>
    </w:p>
    <w:p w:rsidR="002911B8" w:rsidRPr="00D62F01" w:rsidRDefault="002911B8" w:rsidP="002911B8">
      <w:pPr>
        <w:shd w:val="clear" w:color="auto" w:fill="FFFFFF"/>
        <w:spacing w:after="160" w:line="256" w:lineRule="auto"/>
        <w:ind w:right="34"/>
        <w:contextualSpacing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D62F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-овладение умениями и навыками постановки биологических экспериментов и объяснения их результатов;</w:t>
      </w:r>
    </w:p>
    <w:p w:rsidR="002911B8" w:rsidRPr="00D62F01" w:rsidRDefault="002911B8" w:rsidP="002911B8">
      <w:pPr>
        <w:shd w:val="clear" w:color="auto" w:fill="FFFFFF"/>
        <w:spacing w:after="160" w:line="256" w:lineRule="auto"/>
        <w:ind w:right="34"/>
        <w:contextualSpacing/>
        <w:jc w:val="lef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D62F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-освоение приёмов грамотного оформления результатов биологических исследований.        </w:t>
      </w:r>
    </w:p>
    <w:p w:rsidR="002911B8" w:rsidRPr="00D62F01" w:rsidRDefault="002911B8" w:rsidP="002911B8">
      <w:pPr>
        <w:shd w:val="clear" w:color="auto" w:fill="FFFFFF"/>
        <w:spacing w:after="160" w:line="256" w:lineRule="auto"/>
        <w:ind w:right="34"/>
        <w:contextualSpacing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D62F01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В сфере физической деятельности:</w:t>
      </w:r>
    </w:p>
    <w:p w:rsidR="002911B8" w:rsidRPr="00D62F01" w:rsidRDefault="002911B8" w:rsidP="002911B8">
      <w:pPr>
        <w:shd w:val="clear" w:color="auto" w:fill="FFFFFF"/>
        <w:spacing w:after="160" w:line="256" w:lineRule="auto"/>
        <w:ind w:right="34"/>
        <w:contextualSpacing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D62F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 обоснование и соблюдение правил поведения в окружающей среде, мер профилактики распространения вирусных (в том числе ВИЧ-инфекции) заболеваний, вредных привычек (ку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рение, алкоголизм, наркомания).</w:t>
      </w:r>
    </w:p>
    <w:p w:rsidR="003414CB" w:rsidRDefault="003414CB"/>
    <w:sectPr w:rsidR="0034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</w:abstractNum>
  <w:abstractNum w:abstractNumId="2" w15:restartNumberingAfterBreak="0">
    <w:nsid w:val="450E5D02"/>
    <w:multiLevelType w:val="multilevel"/>
    <w:tmpl w:val="A0F0C0B6"/>
    <w:styleLink w:val="WWNum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B8"/>
    <w:rsid w:val="002911B8"/>
    <w:rsid w:val="0034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DDFF"/>
  <w15:chartTrackingRefBased/>
  <w15:docId w15:val="{A475DDFB-76AD-4733-AFBF-5BD8C30E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1B8"/>
    <w:pPr>
      <w:spacing w:after="0" w:line="240" w:lineRule="auto"/>
      <w:jc w:val="both"/>
    </w:pPr>
    <w:rPr>
      <w:rFonts w:ascii="Verdana" w:eastAsia="Verdana" w:hAnsi="Verdana" w:cs="Times New Roman"/>
      <w:color w:val="5A5A5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2911B8"/>
    <w:rPr>
      <w:lang w:val="x-none"/>
    </w:rPr>
  </w:style>
  <w:style w:type="character" w:customStyle="1" w:styleId="a4">
    <w:name w:val="Без интервала Знак"/>
    <w:link w:val="a3"/>
    <w:rsid w:val="002911B8"/>
    <w:rPr>
      <w:rFonts w:ascii="Verdana" w:eastAsia="Verdana" w:hAnsi="Verdana" w:cs="Times New Roman"/>
      <w:color w:val="5A5A5A"/>
      <w:sz w:val="20"/>
      <w:szCs w:val="20"/>
      <w:lang w:val="x-none"/>
    </w:rPr>
  </w:style>
  <w:style w:type="paragraph" w:customStyle="1" w:styleId="Standard">
    <w:name w:val="Standard"/>
    <w:rsid w:val="002911B8"/>
    <w:pPr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4"/>
      <w:szCs w:val="24"/>
      <w:lang w:eastAsia="ru-RU" w:bidi="hi-IN"/>
    </w:rPr>
  </w:style>
  <w:style w:type="numbering" w:customStyle="1" w:styleId="WWNum2">
    <w:name w:val="WWNum2"/>
    <w:rsid w:val="002911B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2021-03-23T20:07:00Z</dcterms:created>
  <dcterms:modified xsi:type="dcterms:W3CDTF">2021-03-23T20:07:00Z</dcterms:modified>
</cp:coreProperties>
</file>